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3F4" w:rsidRPr="00191D82" w:rsidRDefault="00B263F4" w:rsidP="00B263F4">
      <w:pPr>
        <w:widowControl/>
        <w:rPr>
          <w:rFonts w:ascii="宋体" w:eastAsia="宋体" w:hAnsi="宋体" w:cs="宋体"/>
          <w:b/>
          <w:bCs/>
          <w:kern w:val="0"/>
          <w:sz w:val="32"/>
          <w:szCs w:val="32"/>
        </w:rPr>
      </w:pPr>
      <w:r w:rsidRPr="00191D82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附件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3</w:t>
      </w:r>
      <w:r w:rsidRPr="00191D82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：</w:t>
      </w:r>
      <w:r w:rsidRPr="00191D82">
        <w:rPr>
          <w:rFonts w:ascii="宋体" w:eastAsia="宋体" w:hAnsi="宋体" w:cs="Times New Roman" w:hint="eastAsia"/>
          <w:b/>
          <w:sz w:val="24"/>
          <w:szCs w:val="24"/>
        </w:rPr>
        <w:t xml:space="preserve">     </w:t>
      </w:r>
      <w:bookmarkStart w:id="0" w:name="_GoBack"/>
      <w:bookmarkEnd w:id="0"/>
      <w:r w:rsidRPr="00191D82">
        <w:rPr>
          <w:rFonts w:ascii="宋体" w:eastAsia="宋体" w:hAnsi="宋体" w:cs="Times New Roman" w:hint="eastAsia"/>
          <w:b/>
          <w:sz w:val="24"/>
          <w:szCs w:val="24"/>
        </w:rPr>
        <w:t xml:space="preserve">           </w:t>
      </w:r>
      <w:r w:rsidRPr="00B263F4">
        <w:rPr>
          <w:rFonts w:ascii="华文细黑" w:eastAsia="华文细黑" w:hAnsi="华文细黑" w:cs="宋体"/>
          <w:b/>
          <w:bCs/>
          <w:kern w:val="0"/>
          <w:sz w:val="28"/>
          <w:szCs w:val="28"/>
        </w:rPr>
        <w:t>现场答辩评分要点</w:t>
      </w:r>
    </w:p>
    <w:tbl>
      <w:tblPr>
        <w:tblW w:w="962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26"/>
        <w:gridCol w:w="1260"/>
        <w:gridCol w:w="7043"/>
      </w:tblGrid>
      <w:tr w:rsidR="00B263F4" w:rsidRPr="00191D82" w:rsidTr="00813653">
        <w:trPr>
          <w:jc w:val="center"/>
        </w:trPr>
        <w:tc>
          <w:tcPr>
            <w:tcW w:w="13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评分要素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评分要点</w:t>
            </w:r>
          </w:p>
        </w:tc>
        <w:tc>
          <w:tcPr>
            <w:tcW w:w="70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具体描述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主题陈述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kern w:val="0"/>
                <w:sz w:val="24"/>
                <w:szCs w:val="20"/>
              </w:rPr>
              <w:t>陈述内容</w:t>
            </w: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1．对职业规划的自我探索、职业探索、决策应对等环节的要素及分析过程陈述完整全面。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2．在陈述中能够正确理解、引用、应用职业规划基础理论及各项辅助工具。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3．对各项探索分析过程及规划结果表述准确，与职业规划设计作品内容吻合。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4．PPT设计精巧，重点突出，简明扼要，能够精确提炼职业规划设计作品要点。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kern w:val="0"/>
                <w:sz w:val="24"/>
                <w:szCs w:val="20"/>
              </w:rPr>
              <w:t>陈述过程</w:t>
            </w: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1．整体设计合理，环节紧凑，调理清晰，层次分明，结论明确。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2．详略得当，重点突出，</w:t>
            </w:r>
            <w:proofErr w:type="gramStart"/>
            <w:r w:rsidRPr="00191D82">
              <w:rPr>
                <w:rFonts w:ascii="宋体" w:eastAsia="宋体" w:hAnsi="宋体" w:cs="宋体"/>
                <w:kern w:val="0"/>
                <w:szCs w:val="21"/>
              </w:rPr>
              <w:t>人职匹配</w:t>
            </w:r>
            <w:proofErr w:type="gramEnd"/>
            <w:r w:rsidRPr="00191D82">
              <w:rPr>
                <w:rFonts w:ascii="宋体" w:eastAsia="宋体" w:hAnsi="宋体" w:cs="宋体"/>
                <w:kern w:val="0"/>
                <w:szCs w:val="21"/>
              </w:rPr>
              <w:t>、职业路径论述充分。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3．思路清晰，逻辑性强。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4．表达自然、流畅、无明显停顿，语句通顺，措辞恰当，语言组织畅达。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5．讲普通话，声音洪亮，口齿清晰，语速语调适中。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6．</w:t>
            </w: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富于激情，善于引导现场观众，肢体语言恰当、丰富，能够感染他人。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kern w:val="0"/>
                <w:sz w:val="24"/>
                <w:szCs w:val="20"/>
              </w:rPr>
              <w:t>基本素养</w:t>
            </w: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1．衣着发型整洁、大方、朴素、得体。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2．仪表端庄稳重，坐</w:t>
            </w:r>
            <w:proofErr w:type="gramStart"/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立行为</w:t>
            </w:r>
            <w:proofErr w:type="gramEnd"/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大方、自然，表情丰富真诚，有良好的个人气质。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3．言之有礼，情操高尚，谈吐文雅，富于思想内涵。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4．精神饱满，有信心，有独立见解，能充分展现大学生朝气蓬勃的精神风貌和</w:t>
            </w:r>
            <w:proofErr w:type="gramStart"/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职场</w:t>
            </w:r>
            <w:proofErr w:type="gramEnd"/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新人的职业形象。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kern w:val="0"/>
                <w:sz w:val="24"/>
                <w:szCs w:val="20"/>
              </w:rPr>
              <w:t>即时效果</w:t>
            </w: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1．按时完成主题陈述。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2．现场观众注意力集中，情绪高亢。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kern w:val="0"/>
                <w:sz w:val="24"/>
                <w:szCs w:val="20"/>
              </w:rPr>
              <w:t>个人特色</w:t>
            </w: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1．</w:t>
            </w:r>
            <w:r w:rsidRPr="00191D82">
              <w:rPr>
                <w:rFonts w:ascii="宋体" w:eastAsia="宋体" w:hAnsi="宋体" w:cs="宋体"/>
                <w:kern w:val="0"/>
                <w:szCs w:val="21"/>
              </w:rPr>
              <w:t>在职业规划和主题陈述中具有</w:t>
            </w: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创造性。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2．</w:t>
            </w: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特长特点鲜明。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回答问题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kern w:val="0"/>
                <w:sz w:val="24"/>
                <w:szCs w:val="20"/>
              </w:rPr>
              <w:t>应答能力</w:t>
            </w: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1．能正确理解评委提问，</w:t>
            </w:r>
            <w:proofErr w:type="gramStart"/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作出</w:t>
            </w:r>
            <w:proofErr w:type="gramEnd"/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有针对性的回答。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2．在评委提出问题后马上</w:t>
            </w:r>
            <w:proofErr w:type="gramStart"/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作出</w:t>
            </w:r>
            <w:proofErr w:type="gramEnd"/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反馈，及时</w:t>
            </w:r>
            <w:proofErr w:type="gramStart"/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作出</w:t>
            </w:r>
            <w:proofErr w:type="gramEnd"/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回答。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3．答题过程流畅、无明显停顿，语句通顺，措辞恰当，语言精炼。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4．应变能力强，能够灵活的、创造性的应用职业规划知识作答。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kern w:val="0"/>
                <w:sz w:val="24"/>
                <w:szCs w:val="20"/>
              </w:rPr>
              <w:t>回答内容</w:t>
            </w: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1．回答内容切合题意。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 w:val="24"/>
                <w:szCs w:val="20"/>
              </w:rPr>
              <w:t>2．答题过程</w:t>
            </w:r>
            <w:r w:rsidRPr="00191D82">
              <w:rPr>
                <w:rFonts w:ascii="宋体" w:eastAsia="宋体" w:hAnsi="宋体" w:cs="宋体"/>
                <w:kern w:val="0"/>
                <w:sz w:val="24"/>
                <w:szCs w:val="20"/>
              </w:rPr>
              <w:t>调理清晰</w:t>
            </w:r>
            <w:r w:rsidRPr="00191D82">
              <w:rPr>
                <w:rFonts w:ascii="宋体" w:eastAsia="宋体" w:hAnsi="宋体" w:cs="宋体"/>
                <w:color w:val="000000"/>
                <w:kern w:val="0"/>
                <w:sz w:val="24"/>
                <w:szCs w:val="20"/>
              </w:rPr>
              <w:t>，层次分明，结论明确。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 w:val="24"/>
                <w:szCs w:val="20"/>
              </w:rPr>
              <w:t>3．回答内容准确精炼，重点突出，能够有针对性的就提问要点归纳阐述。</w:t>
            </w:r>
          </w:p>
        </w:tc>
      </w:tr>
      <w:tr w:rsidR="00B263F4" w:rsidRPr="00191D82" w:rsidTr="00813653">
        <w:trPr>
          <w:jc w:val="center"/>
        </w:trPr>
        <w:tc>
          <w:tcPr>
            <w:tcW w:w="1326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263F4" w:rsidRPr="00191D82" w:rsidRDefault="00B263F4" w:rsidP="008136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63F4" w:rsidRPr="00191D82" w:rsidRDefault="00B263F4" w:rsidP="00813653">
            <w:pPr>
              <w:widowControl/>
              <w:spacing w:line="380" w:lineRule="atLeast"/>
              <w:ind w:hanging="315"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 w:val="24"/>
                <w:szCs w:val="20"/>
              </w:rPr>
              <w:t>4．回答内容真实可信，运用事实论据，论述有说服力。</w:t>
            </w:r>
          </w:p>
        </w:tc>
      </w:tr>
    </w:tbl>
    <w:p w:rsidR="006226AA" w:rsidRPr="00B263F4" w:rsidRDefault="00E3152B"/>
    <w:sectPr w:rsidR="006226AA" w:rsidRPr="00B26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3F4"/>
    <w:rsid w:val="00373B41"/>
    <w:rsid w:val="004E5BBD"/>
    <w:rsid w:val="00566437"/>
    <w:rsid w:val="00582777"/>
    <w:rsid w:val="005C6CFF"/>
    <w:rsid w:val="006D50C2"/>
    <w:rsid w:val="00865B71"/>
    <w:rsid w:val="00B263F4"/>
    <w:rsid w:val="00C3780E"/>
    <w:rsid w:val="00F3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3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3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2016-03-14T06:25:00Z</dcterms:created>
  <dcterms:modified xsi:type="dcterms:W3CDTF">2016-03-14T06:25:00Z</dcterms:modified>
</cp:coreProperties>
</file>