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276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附件一：</w:t>
      </w:r>
    </w:p>
    <w:p>
      <w:pPr>
        <w:spacing w:before="100" w:beforeAutospacing="1" w:after="100" w:afterAutospacing="1" w:line="240" w:lineRule="auto"/>
        <w:jc w:val="center"/>
        <w:rPr>
          <w:rFonts w:hint="eastAsia" w:ascii="微软雅黑" w:hAnsi="微软雅黑" w:eastAsia="微软雅黑" w:cs="微软雅黑"/>
          <w:b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sz w:val="36"/>
          <w:szCs w:val="36"/>
        </w:rPr>
        <w:t>浙江师范大学生化学院“三行情书”摄影比赛报名表</w:t>
      </w:r>
      <w:bookmarkEnd w:id="0"/>
    </w:p>
    <w:tbl>
      <w:tblPr>
        <w:tblStyle w:val="3"/>
        <w:tblW w:w="9015" w:type="dxa"/>
        <w:tblInd w:w="-2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15"/>
        <w:gridCol w:w="1294"/>
        <w:gridCol w:w="937"/>
        <w:gridCol w:w="687"/>
        <w:gridCol w:w="815"/>
        <w:gridCol w:w="655"/>
        <w:gridCol w:w="535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04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</w:t>
            </w:r>
          </w:p>
        </w:tc>
        <w:tc>
          <w:tcPr>
            <w:tcW w:w="1215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2918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号</w:t>
            </w:r>
          </w:p>
        </w:tc>
        <w:tc>
          <w:tcPr>
            <w:tcW w:w="270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04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院</w:t>
            </w:r>
          </w:p>
        </w:tc>
        <w:tc>
          <w:tcPr>
            <w:tcW w:w="2918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  业</w:t>
            </w:r>
          </w:p>
        </w:tc>
        <w:tc>
          <w:tcPr>
            <w:tcW w:w="270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年    级</w:t>
            </w:r>
          </w:p>
        </w:tc>
        <w:tc>
          <w:tcPr>
            <w:tcW w:w="2918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70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704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QQ</w:t>
            </w:r>
          </w:p>
        </w:tc>
        <w:tc>
          <w:tcPr>
            <w:tcW w:w="2918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2708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91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参赛组名称</w:t>
            </w:r>
          </w:p>
        </w:tc>
        <w:tc>
          <w:tcPr>
            <w:tcW w:w="7096" w:type="dxa"/>
            <w:gridSpan w:val="7"/>
            <w:vAlign w:val="center"/>
          </w:tcPr>
          <w:p>
            <w:pPr>
              <w:spacing w:line="276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9" w:hRule="atLeast"/>
        </w:trPr>
        <w:tc>
          <w:tcPr>
            <w:tcW w:w="191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成员姓名</w:t>
            </w:r>
          </w:p>
        </w:tc>
        <w:tc>
          <w:tcPr>
            <w:tcW w:w="1294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学院</w:t>
            </w:r>
          </w:p>
        </w:tc>
        <w:tc>
          <w:tcPr>
            <w:tcW w:w="937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班级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学号</w:t>
            </w:r>
          </w:p>
        </w:tc>
        <w:tc>
          <w:tcPr>
            <w:tcW w:w="2173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91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73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91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73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919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94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173" w:type="dxa"/>
            <w:vAlign w:val="center"/>
          </w:tcPr>
          <w:p>
            <w:pPr>
              <w:spacing w:line="276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>
      <w:pPr>
        <w:spacing w:line="276" w:lineRule="auto"/>
        <w:rPr>
          <w:rFonts w:ascii="仿宋_GB2312" w:hAnsi="宋体" w:eastAsia="仿宋_GB2312" w:cs="宋体"/>
          <w:sz w:val="24"/>
        </w:rPr>
      </w:pPr>
    </w:p>
    <w:p>
      <w:pPr>
        <w:spacing w:line="276" w:lineRule="auto"/>
        <w:jc w:val="both"/>
        <w:rPr>
          <w:rFonts w:hint="eastAsia"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  <w:lang w:eastAsia="zh-CN"/>
        </w:rPr>
        <w:t>说明</w:t>
      </w:r>
      <w:r>
        <w:rPr>
          <w:rFonts w:hint="eastAsia" w:ascii="仿宋_GB2312" w:hAnsi="宋体" w:eastAsia="仿宋_GB2312" w:cs="宋体"/>
          <w:sz w:val="24"/>
        </w:rPr>
        <w:t>：1. 参赛者必须认真填写报名表，如实填写相关信息</w:t>
      </w:r>
      <w:r>
        <w:rPr>
          <w:rFonts w:hint="eastAsia" w:ascii="仿宋_GB2312" w:hAnsi="宋体" w:eastAsia="仿宋_GB2312" w:cs="宋体"/>
          <w:sz w:val="24"/>
          <w:lang w:eastAsia="zh-CN"/>
        </w:rPr>
        <w:t>；</w:t>
      </w:r>
    </w:p>
    <w:p>
      <w:pPr>
        <w:spacing w:line="276" w:lineRule="auto"/>
        <w:jc w:val="both"/>
        <w:rPr>
          <w:rFonts w:hint="eastAsia"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sz w:val="24"/>
        </w:rPr>
        <w:t>2. 作品请附在报名表后面</w:t>
      </w:r>
      <w:r>
        <w:rPr>
          <w:rFonts w:hint="eastAsia" w:ascii="仿宋_GB2312" w:hAnsi="宋体" w:eastAsia="仿宋_GB2312" w:cs="宋体"/>
          <w:sz w:val="24"/>
          <w:lang w:eastAsia="zh-CN"/>
        </w:rPr>
        <w:t>；</w:t>
      </w:r>
    </w:p>
    <w:p>
      <w:pPr>
        <w:spacing w:line="276" w:lineRule="auto"/>
        <w:jc w:val="both"/>
        <w:rPr>
          <w:rFonts w:hint="eastAsia"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sz w:val="24"/>
        </w:rPr>
        <w:t>3. 报名表和作品的文件以负责人加联系方式命名发送至指定邮箱</w:t>
      </w:r>
      <w:r>
        <w:rPr>
          <w:rFonts w:hint="eastAsia" w:ascii="仿宋_GB2312" w:hAnsi="宋体" w:eastAsia="仿宋_GB2312" w:cs="宋体"/>
          <w:sz w:val="24"/>
          <w:lang w:eastAsia="zh-CN"/>
        </w:rPr>
        <w:t>；</w:t>
      </w:r>
    </w:p>
    <w:p>
      <w:pPr>
        <w:spacing w:line="276" w:lineRule="auto"/>
        <w:jc w:val="both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sz w:val="24"/>
          <w:lang w:val="en-US" w:eastAsia="zh-CN"/>
        </w:rPr>
        <w:t xml:space="preserve">       </w:t>
      </w:r>
      <w:r>
        <w:rPr>
          <w:rFonts w:hint="eastAsia" w:ascii="仿宋_GB2312" w:hAnsi="宋体" w:eastAsia="仿宋_GB2312" w:cs="宋体"/>
          <w:sz w:val="24"/>
        </w:rPr>
        <w:t>4. 本次活动最终解释权归大赛组委会</w:t>
      </w:r>
      <w:r>
        <w:rPr>
          <w:rFonts w:hint="eastAsia" w:ascii="仿宋_GB2312" w:eastAsia="仿宋_GB2312"/>
          <w:bCs/>
          <w:sz w:val="24"/>
        </w:rPr>
        <w:t>所有</w:t>
      </w:r>
      <w:r>
        <w:rPr>
          <w:rFonts w:hint="eastAsia" w:ascii="仿宋_GB2312" w:hAnsi="宋体" w:eastAsia="仿宋_GB2312" w:cs="宋体"/>
          <w:sz w:val="24"/>
        </w:rPr>
        <w:t>。</w:t>
      </w:r>
    </w:p>
    <w:p>
      <w:pPr>
        <w:spacing w:line="276" w:lineRule="auto"/>
        <w:rPr>
          <w:rFonts w:ascii="仿宋_GB2312" w:eastAsia="仿宋_GB2312"/>
        </w:rPr>
      </w:pPr>
    </w:p>
    <w:p>
      <w:pPr>
        <w:spacing w:line="276" w:lineRule="auto"/>
        <w:rPr>
          <w:rFonts w:ascii="仿宋_GB2312" w:eastAsia="仿宋_GB2312"/>
        </w:rPr>
      </w:pPr>
    </w:p>
    <w:p>
      <w:pPr>
        <w:spacing w:line="276" w:lineRule="auto"/>
        <w:rPr>
          <w:rFonts w:ascii="仿宋_GB2312" w:eastAsia="仿宋_GB2312"/>
        </w:rPr>
      </w:pPr>
    </w:p>
    <w:p>
      <w:pPr>
        <w:spacing w:line="276" w:lineRule="auto"/>
        <w:rPr>
          <w:rFonts w:ascii="仿宋_GB2312" w:eastAsia="仿宋_GB2312"/>
        </w:rPr>
      </w:pPr>
    </w:p>
    <w:p>
      <w:pPr>
        <w:spacing w:line="276" w:lineRule="auto"/>
        <w:rPr>
          <w:rFonts w:ascii="仿宋_GB2312" w:eastAsia="仿宋_GB2312"/>
        </w:rPr>
      </w:pPr>
    </w:p>
    <w:p>
      <w:pPr>
        <w:spacing w:line="276" w:lineRule="auto"/>
        <w:ind w:right="1050"/>
        <w:rPr>
          <w:rFonts w:ascii="仿宋_GB2312" w:eastAsia="仿宋_GB2312"/>
        </w:rPr>
      </w:pPr>
    </w:p>
    <w:p>
      <w:pPr>
        <w:spacing w:line="276" w:lineRule="auto"/>
        <w:ind w:firstLine="1890" w:firstLineChars="900"/>
        <w:jc w:val="right"/>
        <w:rPr>
          <w:rFonts w:ascii="仿宋_GB2312" w:eastAsia="仿宋_GB2312"/>
        </w:rPr>
      </w:pPr>
    </w:p>
    <w:p>
      <w:pPr>
        <w:spacing w:line="276" w:lineRule="auto"/>
        <w:ind w:firstLine="1890" w:firstLineChars="900"/>
        <w:jc w:val="right"/>
        <w:rPr>
          <w:rFonts w:ascii="仿宋_GB2312" w:eastAsia="仿宋_GB2312"/>
        </w:rPr>
      </w:pP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37508"/>
    <w:rsid w:val="18E375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2016-04-18T08:07:00Z</dcterms:created>
  <dc:creator>Administrator</dc:creator>
  <cp:lastModifiedBy>Administrator</cp:lastModifiedBy>
  <dcterms:modified xsi:type="dcterms:W3CDTF">2016-04-18T08:11:59Z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